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9C" w:rsidRPr="0005429C" w:rsidRDefault="0005429C" w:rsidP="002A75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Набор социальных услуг</w:t>
      </w:r>
    </w:p>
    <w:p w:rsidR="0005429C" w:rsidRPr="0005429C" w:rsidRDefault="0005429C" w:rsidP="00C25363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социальных услуг (НСУ) предоставляется получателям ежемесячной денежной </w:t>
      </w:r>
      <w:r w:rsidR="002A7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(ЕДВ) и включает в себя</w:t>
      </w: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29C" w:rsidRPr="0005429C" w:rsidRDefault="0005429C" w:rsidP="00C25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детей-инвалидов;</w:t>
      </w:r>
    </w:p>
    <w:p w:rsidR="0005429C" w:rsidRPr="0005429C" w:rsidRDefault="0005429C" w:rsidP="00C25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путевки на санаторно-курортное лечение для профилактики основных заболеваний;</w:t>
      </w:r>
    </w:p>
    <w:p w:rsidR="0005429C" w:rsidRPr="0005429C" w:rsidRDefault="0005429C" w:rsidP="00C25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обратно*.</w:t>
      </w:r>
    </w:p>
    <w:p w:rsidR="0005429C" w:rsidRPr="0005429C" w:rsidRDefault="0005429C" w:rsidP="00C253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* Граждане, имеющие 1 группу инвалидности, и дети-инвалиды имеют право на получение на тех же условиях для сопровождающего их лица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05429C" w:rsidRPr="0005429C" w:rsidRDefault="0005429C" w:rsidP="00C253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НСУ с 1 февраля 2023 года </w:t>
      </w: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- 1469 рублей 74 копейки в месяц: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6"/>
        <w:gridCol w:w="1809"/>
      </w:tblGrid>
      <w:tr w:rsidR="0005429C" w:rsidRPr="0005429C" w:rsidTr="000542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9C" w:rsidRPr="0005429C" w:rsidRDefault="0005429C" w:rsidP="00C2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Натуральная форма </w:t>
            </w:r>
          </w:p>
          <w:p w:rsidR="0005429C" w:rsidRPr="0005429C" w:rsidRDefault="0005429C" w:rsidP="00C2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социальных услуг включает в себя: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9C" w:rsidRPr="0005429C" w:rsidRDefault="0005429C" w:rsidP="00C253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Денежный эквивалент</w:t>
            </w:r>
          </w:p>
        </w:tc>
      </w:tr>
      <w:tr w:rsidR="0005429C" w:rsidRPr="0005429C" w:rsidTr="000542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 -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1 132 рубля 03 копейки</w:t>
            </w:r>
          </w:p>
        </w:tc>
      </w:tr>
      <w:tr w:rsidR="0005429C" w:rsidRPr="0005429C" w:rsidTr="000542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при наличии медицинских показаний путевки на </w:t>
            </w:r>
            <w:proofErr w:type="spellStart"/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санаторно</w:t>
            </w:r>
            <w:proofErr w:type="spellEnd"/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курортное лечение, осуществляемое в целях профилактики основных заболеваний в </w:t>
            </w:r>
            <w:proofErr w:type="spellStart"/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санаторно</w:t>
            </w:r>
            <w:proofErr w:type="spellEnd"/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рублей 12 копеек</w:t>
            </w:r>
          </w:p>
        </w:tc>
      </w:tr>
      <w:tr w:rsidR="0005429C" w:rsidRPr="0005429C" w:rsidTr="000542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проезд на пригородном железнодорожном транспорте, а также на междугородном транспорте к месту лечения и обратно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29C" w:rsidRPr="0005429C" w:rsidRDefault="0005429C" w:rsidP="000A18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рубля 59 копеек</w:t>
            </w:r>
          </w:p>
        </w:tc>
      </w:tr>
    </w:tbl>
    <w:p w:rsidR="0005429C" w:rsidRPr="0005429C" w:rsidRDefault="0005429C" w:rsidP="00C253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DE" w:rsidRDefault="002A75DE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DE" w:rsidRDefault="002A75DE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F0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29C" w:rsidRDefault="0005429C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Кто имеет право на получение набора социальных услуг?</w:t>
      </w:r>
    </w:p>
    <w:p w:rsidR="00C25363" w:rsidRPr="0005429C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войны;</w:t>
      </w: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войны;</w:t>
      </w: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боевых действий;</w:t>
      </w: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"Жителю блокадного Ленинграда";</w:t>
      </w: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«Жителю осажденного Севастополя»;</w:t>
      </w: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награжденные знаком «Житель осажденного Сталинграда»;</w:t>
      </w: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</w:t>
      </w:r>
    </w:p>
    <w:p w:rsidR="0005429C" w:rsidRP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инвалиды;</w:t>
      </w:r>
    </w:p>
    <w:p w:rsidR="0005429C" w:rsidRDefault="0005429C" w:rsidP="00C25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дети-инвалиды.</w:t>
      </w:r>
    </w:p>
    <w:p w:rsidR="00C25363" w:rsidRDefault="00C25363" w:rsidP="00C253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включает в себя набор социальных услуг?</w:t>
      </w: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предоставляемого гражданам, набора социальных услуг включаются следующие социальные услуги:</w:t>
      </w: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</w: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Натуральная форма или денежный эквивалент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может отказаться от получения набора социальных услуг полностью, от одной из социальных услуг либо от двух любых социальных услуг в натуральной форме в пользу денежного эквивалента или наоборот. Сумма средств, которая направляется на оплату социальных услуг (социальной услуги) в натуральной форме, удерживается </w:t>
      </w:r>
      <w:proofErr w:type="gramStart"/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гражданину ЕДВ.</w:t>
      </w: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принятом решении достаточно подать один раз, до 1 октября текущего года. Поданное заявление будет действовать с 1 января следующего года и до тех пор, пока гражданин не изменит свой выбор. В этом случае ему необходимо будет обратиться с новым заявлением:</w:t>
      </w: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онлайн через Единый портал государственных и муниципальных услуг (ЕПГУ);</w:t>
      </w: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территориальный орган Социального фонда России;</w:t>
      </w: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через многофункциональный центр предоставления государственных и муниципальных услуг (МФЦ).</w:t>
      </w: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29C" w:rsidRDefault="0005429C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возобновить (предоставить) набор социальных услуг?</w:t>
      </w: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363" w:rsidRDefault="0005429C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возобновлении (предоставлении) набора социальных услуг (социальной услуги) подается до 1 октября текущего года на период с 1 января года, следующего за годом подачи заявления</w:t>
      </w:r>
      <w:r w:rsid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онлайн через Единый портал государственных и муниципальных услуг (ЕПГУ);</w:t>
      </w: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территориальный орган Социального фонда России;</w:t>
      </w: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через многофункциональный центр предоставления государственных и муниципальных услуг (МФЦ).</w:t>
      </w:r>
    </w:p>
    <w:p w:rsid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63" w:rsidRPr="00C25363" w:rsidRDefault="00C25363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F0" w:rsidRPr="00C25363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получить набор социальных услуг?</w:t>
      </w:r>
    </w:p>
    <w:p w:rsidR="00DF1AF0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социальных услуг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ежемесячной денежной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(ЕДВ), и для его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отдельное заявление не нужно.</w:t>
      </w:r>
    </w:p>
    <w:p w:rsidR="00DF1AF0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установлением ЕДВ 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льготник может обратиться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ПФР es.pfrf.ru или на Едином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(ЕПГУ)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gosuslugi.ru либо в территориальный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России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25363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ЕДВ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гражданина одновре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возникает право на получение набора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услуг.</w:t>
      </w:r>
    </w:p>
    <w:p w:rsidR="00DF1AF0" w:rsidRDefault="00DF1AF0" w:rsidP="00C25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отдельное заявление о предо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НСУ необходимо только гражданам,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осятся к категории лиц, подверг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воздействию радиации.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установленного образца о 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набора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получить в территориальном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фонда России или в мно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гофункциональном центре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муниципальных услуг, а так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онлайн через личный кабинет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ортале государственных и муници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справке указываются: катего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льготника, срок назначения ежемесячной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выплаты, а также социальные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гражданин имеет право в текущем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 Справка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ействует на всей территории Рос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и позволяет оперативно воспользоваться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услугами по месту пребывания,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удобно для тех, кто временно находится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регионе РФ или переехал.</w:t>
      </w:r>
    </w:p>
    <w:p w:rsidR="00DF1AF0" w:rsidRDefault="00DF1AF0" w:rsidP="00C2536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DA" w:rsidRPr="0005429C" w:rsidRDefault="000A18C7" w:rsidP="00C25363">
      <w:pPr>
        <w:ind w:firstLine="709"/>
        <w:jc w:val="both"/>
        <w:rPr>
          <w:sz w:val="28"/>
          <w:szCs w:val="28"/>
        </w:rPr>
      </w:pPr>
    </w:p>
    <w:sectPr w:rsidR="000073DA" w:rsidRPr="0005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2317"/>
    <w:multiLevelType w:val="multilevel"/>
    <w:tmpl w:val="E484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50788"/>
    <w:multiLevelType w:val="multilevel"/>
    <w:tmpl w:val="4AB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168DE"/>
    <w:multiLevelType w:val="multilevel"/>
    <w:tmpl w:val="C46A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41"/>
    <w:rsid w:val="0005429C"/>
    <w:rsid w:val="000A18C7"/>
    <w:rsid w:val="002548D2"/>
    <w:rsid w:val="002A75DE"/>
    <w:rsid w:val="00464712"/>
    <w:rsid w:val="00557041"/>
    <w:rsid w:val="006F6A27"/>
    <w:rsid w:val="00C25363"/>
    <w:rsid w:val="00D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814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2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3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1094</Words>
  <Characters>6237</Characters>
  <Application>Microsoft Office Word</Application>
  <DocSecurity>0</DocSecurity>
  <Lines>51</Lines>
  <Paragraphs>14</Paragraphs>
  <ScaleCrop>false</ScaleCrop>
  <Company>ПФРФ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Ирина Вячеславовна</dc:creator>
  <cp:keywords/>
  <dc:description/>
  <cp:lastModifiedBy>Уткина Ирина Вячеславовна</cp:lastModifiedBy>
  <cp:revision>7</cp:revision>
  <dcterms:created xsi:type="dcterms:W3CDTF">2023-08-21T07:26:00Z</dcterms:created>
  <dcterms:modified xsi:type="dcterms:W3CDTF">2023-08-21T07:55:00Z</dcterms:modified>
</cp:coreProperties>
</file>